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ED" w:rsidRPr="00F05CED" w:rsidRDefault="00F05CED" w:rsidP="00F05CED">
      <w:pPr>
        <w:shd w:val="clear" w:color="auto" w:fill="FFFFFF"/>
        <w:spacing w:before="120" w:after="0" w:line="240" w:lineRule="auto"/>
        <w:ind w:firstLine="567"/>
        <w:jc w:val="both"/>
        <w:rPr>
          <w:rFonts w:ascii="Times New Roman" w:eastAsia="Times New Roman" w:hAnsi="Times New Roman" w:cs="Times New Roman"/>
          <w:color w:val="222222"/>
          <w:sz w:val="24"/>
          <w:szCs w:val="24"/>
        </w:rPr>
      </w:pPr>
      <w:r w:rsidRPr="00F05CED">
        <w:rPr>
          <w:rFonts w:ascii="Times New Roman" w:eastAsia="Times New Roman" w:hAnsi="Times New Roman" w:cs="Times New Roman"/>
          <w:color w:val="222222"/>
          <w:sz w:val="26"/>
          <w:szCs w:val="26"/>
          <w:lang w:val="vi-VN"/>
        </w:rPr>
        <w:t>Nhằm đào tạo và phát triển nguồn nhân lực, hỗ trợ sinh viên đại học xuất sắc trên khắp thế giới hiện thực hóa ước mơ tuổi trẻ của mình, thắt chặt tình hữu nghị quốc tế, Quỹ học bổng quốc tế Nitori (do Công ty TNHH Nitori Bà Rịa – Vũng Tàu đại diện tại Việt Nam) đã thỏa thuận tài trợ học bổng cho sinh viên trường Đại học Sư phạm Kỹ thuật Thành phố Hồ Chí Minh, cụ thể như sau:</w:t>
      </w:r>
    </w:p>
    <w:p w:rsidR="00F05CED" w:rsidRPr="00F05CED" w:rsidRDefault="00F05CED" w:rsidP="00F05CED">
      <w:pPr>
        <w:shd w:val="clear" w:color="auto" w:fill="FFFFFF"/>
        <w:spacing w:before="120" w:after="0" w:line="240" w:lineRule="auto"/>
        <w:ind w:left="922"/>
        <w:jc w:val="both"/>
        <w:rPr>
          <w:rFonts w:ascii="Times New Roman" w:eastAsia="Times New Roman" w:hAnsi="Times New Roman" w:cs="Times New Roman"/>
          <w:color w:val="222222"/>
          <w:sz w:val="24"/>
          <w:szCs w:val="24"/>
        </w:rPr>
      </w:pPr>
      <w:r w:rsidRPr="00F05CED">
        <w:rPr>
          <w:rFonts w:ascii="Times New Roman" w:eastAsia="Times New Roman" w:hAnsi="Times New Roman" w:cs="Times New Roman"/>
          <w:b/>
          <w:bCs/>
          <w:color w:val="222222"/>
          <w:sz w:val="26"/>
          <w:szCs w:val="26"/>
          <w:lang w:val="vi-VN"/>
        </w:rPr>
        <w:t>1.</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b/>
          <w:bCs/>
          <w:color w:val="222222"/>
          <w:sz w:val="26"/>
          <w:szCs w:val="26"/>
          <w:lang w:val="vi-VN"/>
        </w:rPr>
        <w:t>Số lượng </w:t>
      </w:r>
      <w:r w:rsidRPr="00F05CED">
        <w:rPr>
          <w:rFonts w:ascii="Times New Roman" w:eastAsia="Times New Roman" w:hAnsi="Times New Roman" w:cs="Times New Roman"/>
          <w:b/>
          <w:bCs/>
          <w:color w:val="222222"/>
          <w:sz w:val="26"/>
          <w:szCs w:val="26"/>
        </w:rPr>
        <w:t>và giá trị </w:t>
      </w:r>
      <w:r w:rsidRPr="00F05CED">
        <w:rPr>
          <w:rFonts w:ascii="Times New Roman" w:eastAsia="Times New Roman" w:hAnsi="Times New Roman" w:cs="Times New Roman"/>
          <w:b/>
          <w:bCs/>
          <w:color w:val="222222"/>
          <w:sz w:val="26"/>
          <w:szCs w:val="26"/>
          <w:lang w:val="vi-VN"/>
        </w:rPr>
        <w:t>học bổng</w:t>
      </w:r>
      <w:r w:rsidRPr="00F05CED">
        <w:rPr>
          <w:rFonts w:ascii="Times New Roman" w:eastAsia="Times New Roman" w:hAnsi="Times New Roman" w:cs="Times New Roman"/>
          <w:color w:val="222222"/>
          <w:sz w:val="26"/>
          <w:szCs w:val="26"/>
          <w:lang w:val="vi-VN"/>
        </w:rPr>
        <w:t>: 10 suất, mỗi suất 13 triệu đồng.</w:t>
      </w:r>
    </w:p>
    <w:p w:rsidR="00F05CED" w:rsidRPr="00F05CED" w:rsidRDefault="00F05CED" w:rsidP="00F05CED">
      <w:pPr>
        <w:shd w:val="clear" w:color="auto" w:fill="FFFFFF"/>
        <w:spacing w:before="120" w:after="0" w:line="240" w:lineRule="auto"/>
        <w:ind w:left="922"/>
        <w:jc w:val="both"/>
        <w:rPr>
          <w:rFonts w:ascii="VNI-Aptima" w:eastAsia="Times New Roman" w:hAnsi="VNI-Aptima" w:cs="Times New Roman"/>
          <w:color w:val="222222"/>
          <w:sz w:val="24"/>
          <w:szCs w:val="24"/>
        </w:rPr>
      </w:pPr>
      <w:r w:rsidRPr="00F05CED">
        <w:rPr>
          <w:rFonts w:ascii="Times New Roman" w:eastAsia="Times New Roman" w:hAnsi="Times New Roman" w:cs="Times New Roman"/>
          <w:b/>
          <w:bCs/>
          <w:color w:val="222222"/>
          <w:sz w:val="26"/>
          <w:szCs w:val="26"/>
          <w:lang w:val="vi-VN"/>
        </w:rPr>
        <w:t>2.</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b/>
          <w:bCs/>
          <w:color w:val="222222"/>
          <w:sz w:val="26"/>
          <w:szCs w:val="26"/>
          <w:lang w:val="vi-VN"/>
        </w:rPr>
        <w:t>Đối tượng và tiêu chí</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Sinh viên năm 2</w:t>
      </w:r>
      <w:r w:rsidRPr="00F05CED">
        <w:rPr>
          <w:rFonts w:ascii="Times New Roman" w:eastAsia="Times New Roman" w:hAnsi="Times New Roman" w:cs="Times New Roman"/>
          <w:color w:val="222222"/>
          <w:sz w:val="26"/>
          <w:szCs w:val="26"/>
        </w:rPr>
        <w:t> (K24)</w:t>
      </w:r>
      <w:r w:rsidRPr="00F05CED">
        <w:rPr>
          <w:rFonts w:ascii="Times New Roman" w:eastAsia="Times New Roman" w:hAnsi="Times New Roman" w:cs="Times New Roman"/>
          <w:color w:val="222222"/>
          <w:sz w:val="26"/>
          <w:szCs w:val="26"/>
          <w:lang w:val="vi-VN"/>
        </w:rPr>
        <w:t> hoặc năm 3</w:t>
      </w:r>
      <w:r w:rsidRPr="00F05CED">
        <w:rPr>
          <w:rFonts w:ascii="Times New Roman" w:eastAsia="Times New Roman" w:hAnsi="Times New Roman" w:cs="Times New Roman"/>
          <w:color w:val="222222"/>
          <w:sz w:val="26"/>
          <w:szCs w:val="26"/>
        </w:rPr>
        <w:t> (K23) </w:t>
      </w:r>
      <w:r w:rsidRPr="00F05CED">
        <w:rPr>
          <w:rFonts w:ascii="Times New Roman" w:eastAsia="Times New Roman" w:hAnsi="Times New Roman" w:cs="Times New Roman"/>
          <w:color w:val="222222"/>
          <w:sz w:val="26"/>
          <w:szCs w:val="26"/>
          <w:lang w:val="vi-VN"/>
        </w:rPr>
        <w:t>thuộc </w:t>
      </w:r>
      <w:r w:rsidRPr="00F05CED">
        <w:rPr>
          <w:rFonts w:ascii="Times New Roman" w:eastAsia="Times New Roman" w:hAnsi="Times New Roman" w:cs="Times New Roman"/>
          <w:color w:val="222222"/>
          <w:sz w:val="26"/>
          <w:szCs w:val="26"/>
        </w:rPr>
        <w:t>các Khoa sau:</w:t>
      </w:r>
      <w:r w:rsidRPr="00F05CED">
        <w:rPr>
          <w:rFonts w:ascii="Times New Roman" w:eastAsia="Times New Roman" w:hAnsi="Times New Roman" w:cs="Times New Roman"/>
          <w:color w:val="222222"/>
          <w:sz w:val="26"/>
          <w:szCs w:val="26"/>
          <w:lang w:val="vi-VN"/>
        </w:rPr>
        <w:t> Điện - Điện tử</w:t>
      </w:r>
      <w:r w:rsidRPr="00F05CED">
        <w:rPr>
          <w:rFonts w:ascii="Times New Roman" w:eastAsia="Times New Roman" w:hAnsi="Times New Roman" w:cs="Times New Roman"/>
          <w:color w:val="222222"/>
          <w:sz w:val="26"/>
          <w:szCs w:val="26"/>
        </w:rPr>
        <w:t>, Cơ khí Chế tạo máy, </w:t>
      </w:r>
      <w:r w:rsidRPr="00F05CED">
        <w:rPr>
          <w:rFonts w:ascii="Times New Roman" w:eastAsia="Times New Roman" w:hAnsi="Times New Roman" w:cs="Times New Roman"/>
          <w:color w:val="222222"/>
          <w:sz w:val="26"/>
          <w:szCs w:val="26"/>
          <w:lang w:val="vi-VN"/>
        </w:rPr>
        <w:t>Hóa học và </w:t>
      </w:r>
      <w:r w:rsidRPr="00F05CED">
        <w:rPr>
          <w:rFonts w:ascii="Times New Roman" w:eastAsia="Times New Roman" w:hAnsi="Times New Roman" w:cs="Times New Roman"/>
          <w:color w:val="222222"/>
          <w:sz w:val="26"/>
          <w:szCs w:val="26"/>
        </w:rPr>
        <w:t>Thực phẩm.</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w:t>
      </w: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lang w:val="vi-VN"/>
        </w:rPr>
        <w:t> </w:t>
      </w:r>
      <w:r w:rsidRPr="00F05CED">
        <w:rPr>
          <w:rFonts w:ascii="Times New Roman" w:eastAsia="Times New Roman" w:hAnsi="Times New Roman" w:cs="Times New Roman"/>
          <w:color w:val="222222"/>
          <w:sz w:val="26"/>
          <w:szCs w:val="26"/>
        </w:rPr>
        <w:t>Điểm trung bình học tập học kỳ II năm học 2024-2025 từ 8.5 trở lên và thuộc 20% sinh viên có điểm học tập cao nhất Khoa.</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w:t>
      </w: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 Kết quả rèn luyện học kỳ </w:t>
      </w:r>
      <w:r w:rsidRPr="00F05CED">
        <w:rPr>
          <w:rFonts w:ascii="Times New Roman" w:eastAsia="Times New Roman" w:hAnsi="Times New Roman" w:cs="Times New Roman"/>
          <w:color w:val="222222"/>
          <w:sz w:val="26"/>
          <w:szCs w:val="26"/>
          <w:lang w:val="vi-VN"/>
        </w:rPr>
        <w:t>II năm học</w:t>
      </w:r>
      <w:r w:rsidRPr="00F05CED">
        <w:rPr>
          <w:rFonts w:ascii="Times New Roman" w:eastAsia="Times New Roman" w:hAnsi="Times New Roman" w:cs="Times New Roman"/>
          <w:color w:val="222222"/>
          <w:sz w:val="26"/>
          <w:szCs w:val="26"/>
        </w:rPr>
        <w:t> 2024-2025 đạt loại Tốt trở lên;</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w:t>
      </w: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 Không đi du học thời gian từ 01 tháng trở lên trong năm nhận học bổng;</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Ưu tiên cho sinh viên tích cực tham gia các hoạt động thắt chặt tình hữu nghị quốc tế; các hoạt động cộng đồng đóng góp cho xã hội trên trên tinh thần tự nguyện.</w:t>
      </w:r>
    </w:p>
    <w:p w:rsidR="00F05CED" w:rsidRPr="00F05CED" w:rsidRDefault="00F05CED" w:rsidP="00F05CED">
      <w:pPr>
        <w:shd w:val="clear" w:color="auto" w:fill="FFFFFF"/>
        <w:spacing w:before="120" w:after="0" w:line="240" w:lineRule="auto"/>
        <w:ind w:left="922"/>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b/>
          <w:bCs/>
          <w:color w:val="222222"/>
          <w:sz w:val="26"/>
          <w:szCs w:val="26"/>
          <w:lang w:val="vi-VN"/>
        </w:rPr>
        <w:t>3.</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b/>
          <w:bCs/>
          <w:color w:val="222222"/>
          <w:sz w:val="26"/>
          <w:szCs w:val="26"/>
          <w:lang w:val="vi-VN"/>
        </w:rPr>
        <w:t>Hồ sơ xét cấp học bổng gồm</w:t>
      </w:r>
    </w:p>
    <w:p w:rsidR="00F05CED" w:rsidRPr="00F05CED" w:rsidRDefault="00F05CED" w:rsidP="00F05CED">
      <w:pPr>
        <w:shd w:val="clear" w:color="auto" w:fill="FFFFFF"/>
        <w:spacing w:before="120" w:after="0" w:line="240" w:lineRule="auto"/>
        <w:ind w:left="720"/>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Đơn xin học bổng (theo mẫu đính kèm);</w:t>
      </w:r>
    </w:p>
    <w:p w:rsidR="00F05CED" w:rsidRPr="00F05CED" w:rsidRDefault="00F05CED" w:rsidP="00F05CED">
      <w:pPr>
        <w:shd w:val="clear" w:color="auto" w:fill="FFFFFF"/>
        <w:spacing w:before="120" w:after="0" w:line="240" w:lineRule="auto"/>
        <w:ind w:left="720"/>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Bảng điểm học kỳ II năm học 2024-2025 (có đóng mộc tròn của trường).</w:t>
      </w:r>
    </w:p>
    <w:p w:rsidR="00F05CED" w:rsidRPr="00F05CED" w:rsidRDefault="00F05CED" w:rsidP="00F05CED">
      <w:pPr>
        <w:shd w:val="clear" w:color="auto" w:fill="FFFFFF"/>
        <w:spacing w:before="120" w:after="0" w:line="240" w:lineRule="auto"/>
        <w:ind w:left="720"/>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Bảng điểm công tác xã hội (chụp từ trang online, không cần đóng mộc), minh chứng tham gia các hoạt động cộng đồng khác (nếu có, không cần công chứng).</w:t>
      </w:r>
    </w:p>
    <w:p w:rsidR="00F05CED" w:rsidRPr="00F05CED" w:rsidRDefault="00F05CED" w:rsidP="00F05CED">
      <w:pPr>
        <w:shd w:val="clear" w:color="auto" w:fill="FFFFFF"/>
        <w:spacing w:before="120" w:after="0" w:line="240" w:lineRule="auto"/>
        <w:ind w:left="922"/>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b/>
          <w:bCs/>
          <w:color w:val="222222"/>
          <w:sz w:val="26"/>
          <w:szCs w:val="26"/>
          <w:lang w:val="vi-VN"/>
        </w:rPr>
        <w:t>4.</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b/>
          <w:bCs/>
          <w:color w:val="222222"/>
          <w:sz w:val="26"/>
          <w:szCs w:val="26"/>
          <w:lang w:val="vi-VN"/>
        </w:rPr>
        <w:t>Cách thức nộp hồ sơ</w:t>
      </w:r>
    </w:p>
    <w:p w:rsidR="00F05CED" w:rsidRPr="00F05CED" w:rsidRDefault="00F05CED" w:rsidP="00F05CED">
      <w:pPr>
        <w:shd w:val="clear" w:color="auto" w:fill="FFFFFF"/>
        <w:spacing w:before="120" w:after="0" w:line="240" w:lineRule="auto"/>
        <w:ind w:left="990"/>
        <w:jc w:val="both"/>
        <w:rPr>
          <w:rFonts w:ascii="Times New Roman" w:eastAsia="Times New Roman" w:hAnsi="Times New Roman" w:cs="Times New Roman"/>
          <w:color w:val="222222"/>
          <w:sz w:val="24"/>
          <w:szCs w:val="24"/>
          <w:lang w:val="vi-VN"/>
        </w:rPr>
      </w:pPr>
      <w:r w:rsidRPr="00F05CED">
        <w:rPr>
          <w:rFonts w:ascii="Wingdings" w:eastAsia="Times New Roman" w:hAnsi="Wingdings"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i/>
          <w:iCs/>
          <w:color w:val="222222"/>
          <w:sz w:val="26"/>
          <w:szCs w:val="26"/>
          <w:lang w:val="vi-VN"/>
        </w:rPr>
        <w:t>Bước 1: Sinh viên chuẩn bị hồ sơ theo yêu cầu sau:</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Đơn xin học bổng (điền đơn bằng tiếng Anh theo mẫu trên file excel, không được viết tay, sau đó lưu dưới định dạng PDF, đặt tên file: Tên sinh viên_Application form).</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lang w:val="vi-VN"/>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w:t>
      </w: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lang w:val="vi-VN"/>
        </w:rPr>
        <w:t> Bảng điểm HKII năm học 2024-2025 (có mộc tròn, scan và đặt tên file: Tên sinh viên_Academic records).</w:t>
      </w:r>
    </w:p>
    <w:p w:rsidR="00F05CED" w:rsidRPr="00F05CED" w:rsidRDefault="00F05CED" w:rsidP="00F05CED">
      <w:pPr>
        <w:shd w:val="clear" w:color="auto" w:fill="FFFFFF"/>
        <w:spacing w:before="120" w:after="0" w:line="240" w:lineRule="auto"/>
        <w:ind w:left="284"/>
        <w:jc w:val="both"/>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14"/>
          <w:szCs w:val="14"/>
          <w:lang w:val="vi-VN"/>
        </w:rPr>
        <w:t>                 </w:t>
      </w:r>
      <w:r w:rsidRPr="00F05CED">
        <w:rPr>
          <w:rFonts w:ascii="Times New Roman" w:eastAsia="Times New Roman" w:hAnsi="Times New Roman" w:cs="Times New Roman"/>
          <w:color w:val="222222"/>
          <w:sz w:val="26"/>
          <w:szCs w:val="26"/>
        </w:rPr>
        <w:t>-</w:t>
      </w:r>
      <w:r w:rsidRPr="00F05CED">
        <w:rPr>
          <w:rFonts w:ascii="Times New Roman" w:eastAsia="Times New Roman" w:hAnsi="Times New Roman" w:cs="Times New Roman"/>
          <w:color w:val="222222"/>
          <w:sz w:val="14"/>
          <w:szCs w:val="14"/>
        </w:rPr>
        <w:t>  </w:t>
      </w:r>
      <w:r w:rsidRPr="00F05CED">
        <w:rPr>
          <w:rFonts w:ascii="Times New Roman" w:eastAsia="Times New Roman" w:hAnsi="Times New Roman" w:cs="Times New Roman"/>
          <w:color w:val="222222"/>
          <w:sz w:val="26"/>
          <w:szCs w:val="26"/>
        </w:rPr>
        <w:t> Bảng điểm công tác xã hội (chụp từ trang online, đặt tên file: Tên sinh viên_CTXH) kèm theo ảnh chụp các minh chứng hoạt động cộng đồng khác (nếu có).</w:t>
      </w:r>
    </w:p>
    <w:p w:rsidR="00F05CED" w:rsidRDefault="00F05CED" w:rsidP="00F05CED">
      <w:pPr>
        <w:shd w:val="clear" w:color="auto" w:fill="FFFFFF"/>
        <w:spacing w:before="120" w:after="0" w:line="240" w:lineRule="auto"/>
        <w:ind w:left="990"/>
        <w:jc w:val="both"/>
        <w:rPr>
          <w:rFonts w:ascii="Times New Roman" w:eastAsia="Times New Roman" w:hAnsi="Times New Roman" w:cs="Times New Roman"/>
          <w:i/>
          <w:iCs/>
          <w:color w:val="000000"/>
          <w:sz w:val="26"/>
          <w:szCs w:val="26"/>
        </w:rPr>
      </w:pPr>
      <w:r w:rsidRPr="00F05CED">
        <w:rPr>
          <w:rFonts w:ascii="Wingdings" w:eastAsia="Times New Roman" w:hAnsi="Wingdings" w:cs="Times New Roman"/>
          <w:color w:val="000000"/>
          <w:sz w:val="26"/>
          <w:szCs w:val="26"/>
          <w:lang w:val="vi-VN"/>
        </w:rPr>
        <w:t></w:t>
      </w:r>
      <w:r w:rsidRPr="00F05CED">
        <w:rPr>
          <w:rFonts w:ascii="Times New Roman" w:eastAsia="Times New Roman" w:hAnsi="Times New Roman" w:cs="Times New Roman"/>
          <w:color w:val="000000"/>
          <w:sz w:val="14"/>
          <w:szCs w:val="14"/>
          <w:lang w:val="vi-VN"/>
        </w:rPr>
        <w:t>  </w:t>
      </w:r>
      <w:r w:rsidRPr="00F05CED">
        <w:rPr>
          <w:rFonts w:ascii="Times New Roman" w:eastAsia="Times New Roman" w:hAnsi="Times New Roman" w:cs="Times New Roman"/>
          <w:i/>
          <w:iCs/>
          <w:color w:val="222222"/>
          <w:sz w:val="26"/>
          <w:szCs w:val="26"/>
          <w:lang w:val="vi-VN"/>
        </w:rPr>
        <w:t>Bước 2: </w:t>
      </w:r>
      <w:r w:rsidRPr="00F05CED">
        <w:rPr>
          <w:rFonts w:ascii="Times New Roman" w:eastAsia="Times New Roman" w:hAnsi="Times New Roman" w:cs="Times New Roman"/>
          <w:i/>
          <w:iCs/>
          <w:color w:val="000000"/>
          <w:sz w:val="26"/>
          <w:szCs w:val="26"/>
          <w:lang w:val="vi-VN"/>
        </w:rPr>
        <w:t>Sinh viên gửi email các hồ sơ đã chuẩn bị về Văn phòng Khoa</w:t>
      </w:r>
      <w:r>
        <w:rPr>
          <w:rFonts w:ascii="Times New Roman" w:eastAsia="Times New Roman" w:hAnsi="Times New Roman" w:cs="Times New Roman"/>
          <w:i/>
          <w:iCs/>
          <w:color w:val="000000"/>
          <w:sz w:val="26"/>
          <w:szCs w:val="26"/>
        </w:rPr>
        <w:t xml:space="preserve"> qua link </w:t>
      </w:r>
    </w:p>
    <w:p w:rsidR="00F05CED" w:rsidRDefault="00F05CED" w:rsidP="00F05CED">
      <w:pPr>
        <w:shd w:val="clear" w:color="auto" w:fill="FFFFFF"/>
        <w:spacing w:before="120" w:after="0" w:line="240" w:lineRule="auto"/>
        <w:ind w:left="990"/>
        <w:jc w:val="both"/>
        <w:rPr>
          <w:rFonts w:ascii="Times New Roman" w:eastAsia="Times New Roman" w:hAnsi="Times New Roman" w:cs="Times New Roman"/>
          <w:i/>
          <w:iCs/>
          <w:color w:val="000000"/>
          <w:sz w:val="26"/>
          <w:szCs w:val="26"/>
        </w:rPr>
      </w:pPr>
      <w:hyperlink r:id="rId5" w:history="1">
        <w:r w:rsidRPr="005B05A9">
          <w:rPr>
            <w:rStyle w:val="Hyperlink"/>
            <w:rFonts w:ascii="Times New Roman" w:eastAsia="Times New Roman" w:hAnsi="Times New Roman" w:cs="Times New Roman"/>
            <w:i/>
            <w:iCs/>
            <w:sz w:val="26"/>
            <w:szCs w:val="26"/>
            <w:lang w:val="vi-VN"/>
          </w:rPr>
          <w:t>https://drive.google.com/drive/folders/1DWELZQijMv0FaOUjOJnEV5SLC8a4QlVm?usp=sharing</w:t>
        </w:r>
      </w:hyperlink>
    </w:p>
    <w:p w:rsidR="00F05CED" w:rsidRPr="00F05CED" w:rsidRDefault="00F05CED" w:rsidP="00F05CED">
      <w:pPr>
        <w:shd w:val="clear" w:color="auto" w:fill="FFFFFF"/>
        <w:spacing w:before="120" w:after="0" w:line="240" w:lineRule="auto"/>
        <w:ind w:left="990"/>
        <w:jc w:val="both"/>
        <w:rPr>
          <w:rFonts w:ascii="Times New Roman" w:eastAsia="Times New Roman" w:hAnsi="Times New Roman" w:cs="Times New Roman"/>
          <w:color w:val="222222"/>
          <w:sz w:val="24"/>
          <w:szCs w:val="24"/>
        </w:rPr>
      </w:pPr>
      <w:bookmarkStart w:id="0" w:name="_GoBack"/>
      <w:bookmarkEnd w:id="0"/>
      <w:r w:rsidRPr="00F05CED">
        <w:rPr>
          <w:rFonts w:ascii="Times New Roman" w:eastAsia="Times New Roman" w:hAnsi="Times New Roman" w:cs="Times New Roman"/>
          <w:i/>
          <w:iCs/>
          <w:color w:val="000000"/>
          <w:sz w:val="26"/>
          <w:szCs w:val="26"/>
          <w:lang w:val="vi-VN"/>
        </w:rPr>
        <w:t>, hạn cuối </w:t>
      </w:r>
      <w:r w:rsidRPr="00F05CED">
        <w:rPr>
          <w:rFonts w:ascii="Times New Roman" w:eastAsia="Times New Roman" w:hAnsi="Times New Roman" w:cs="Times New Roman"/>
          <w:b/>
          <w:bCs/>
          <w:i/>
          <w:iCs/>
          <w:color w:val="000000"/>
          <w:sz w:val="26"/>
          <w:szCs w:val="26"/>
          <w:lang w:val="vi-VN"/>
        </w:rPr>
        <w:t>20/10/2025 (thứ </w:t>
      </w:r>
      <w:r w:rsidRPr="00F05CED">
        <w:rPr>
          <w:rFonts w:ascii="Times New Roman" w:eastAsia="Times New Roman" w:hAnsi="Times New Roman" w:cs="Times New Roman"/>
          <w:b/>
          <w:bCs/>
          <w:i/>
          <w:iCs/>
          <w:color w:val="000000"/>
          <w:sz w:val="26"/>
          <w:szCs w:val="26"/>
        </w:rPr>
        <w:t>Hai</w:t>
      </w:r>
      <w:r w:rsidRPr="00F05CED">
        <w:rPr>
          <w:rFonts w:ascii="Times New Roman" w:eastAsia="Times New Roman" w:hAnsi="Times New Roman" w:cs="Times New Roman"/>
          <w:b/>
          <w:bCs/>
          <w:i/>
          <w:iCs/>
          <w:color w:val="000000"/>
          <w:sz w:val="26"/>
          <w:szCs w:val="26"/>
          <w:lang w:val="vi-VN"/>
        </w:rPr>
        <w:t>).</w:t>
      </w:r>
    </w:p>
    <w:p w:rsidR="00F05CED" w:rsidRPr="00F05CED" w:rsidRDefault="00F05CED" w:rsidP="00F05CED">
      <w:pPr>
        <w:shd w:val="clear" w:color="auto" w:fill="FFFFFF"/>
        <w:spacing w:before="120" w:after="0" w:line="240" w:lineRule="auto"/>
        <w:ind w:left="425"/>
        <w:jc w:val="both"/>
        <w:textAlignment w:val="top"/>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26"/>
          <w:szCs w:val="26"/>
        </w:rPr>
        <w:lastRenderedPageBreak/>
        <w:t>Các Khoa xét chọn và lập danh sách theo mẫu, kèm file mềm đơn và minh chứng bảng điểm học tập, bảng điểm CTXH và các minh chứng khác (nếu có), gửi về phòng Tuyển sinh và công tác sinh viên, </w:t>
      </w:r>
      <w:r w:rsidRPr="00F05CED">
        <w:rPr>
          <w:rFonts w:ascii="Times New Roman" w:eastAsia="Times New Roman" w:hAnsi="Times New Roman" w:cs="Times New Roman"/>
          <w:b/>
          <w:bCs/>
          <w:color w:val="222222"/>
          <w:sz w:val="26"/>
          <w:szCs w:val="26"/>
        </w:rPr>
        <w:t>hạn cuối 23/10/2025 (thứ Năm)</w:t>
      </w:r>
      <w:r w:rsidRPr="00F05CED">
        <w:rPr>
          <w:rFonts w:ascii="Times New Roman" w:eastAsia="Times New Roman" w:hAnsi="Times New Roman" w:cs="Times New Roman"/>
          <w:color w:val="222222"/>
          <w:sz w:val="26"/>
          <w:szCs w:val="26"/>
        </w:rPr>
        <w:t> qua email</w:t>
      </w:r>
      <w:r w:rsidRPr="00F05CED">
        <w:rPr>
          <w:rFonts w:ascii="Times New Roman" w:eastAsia="Times New Roman" w:hAnsi="Times New Roman" w:cs="Times New Roman"/>
          <w:i/>
          <w:iCs/>
          <w:color w:val="222222"/>
          <w:sz w:val="26"/>
          <w:szCs w:val="26"/>
        </w:rPr>
        <w:t> </w:t>
      </w:r>
      <w:hyperlink r:id="rId6" w:tgtFrame="_blank" w:history="1">
        <w:r w:rsidRPr="00F05CED">
          <w:rPr>
            <w:rFonts w:ascii="Times New Roman" w:eastAsia="Times New Roman" w:hAnsi="Times New Roman" w:cs="Times New Roman"/>
            <w:i/>
            <w:iCs/>
            <w:color w:val="0000FF"/>
            <w:sz w:val="26"/>
            <w:szCs w:val="26"/>
            <w:u w:val="single"/>
          </w:rPr>
          <w:t>anpnd@hcmute.edu.vn</w:t>
        </w:r>
      </w:hyperlink>
    </w:p>
    <w:p w:rsidR="00F05CED" w:rsidRPr="00F05CED" w:rsidRDefault="00F05CED" w:rsidP="00F05CED">
      <w:pPr>
        <w:shd w:val="clear" w:color="auto" w:fill="FFFFFF"/>
        <w:spacing w:before="120" w:after="0" w:line="240" w:lineRule="auto"/>
        <w:ind w:left="425"/>
        <w:jc w:val="both"/>
        <w:textAlignment w:val="top"/>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26"/>
          <w:szCs w:val="26"/>
        </w:rPr>
        <w:t>Số lượng phân bổ các Khoa:</w:t>
      </w:r>
    </w:p>
    <w:p w:rsidR="00F05CED" w:rsidRPr="00F05CED" w:rsidRDefault="00F05CED" w:rsidP="00F05CED">
      <w:pPr>
        <w:shd w:val="clear" w:color="auto" w:fill="FFFFFF"/>
        <w:spacing w:before="120" w:after="0" w:line="240" w:lineRule="auto"/>
        <w:ind w:left="425"/>
        <w:jc w:val="both"/>
        <w:textAlignment w:val="top"/>
        <w:rPr>
          <w:rFonts w:ascii="VNI-Aptima" w:eastAsia="Times New Roman" w:hAnsi="VNI-Aptima" w:cs="Times New Roman"/>
          <w:color w:val="222222"/>
          <w:sz w:val="24"/>
          <w:szCs w:val="24"/>
        </w:rPr>
      </w:pPr>
      <w:r w:rsidRPr="00F05CED">
        <w:rPr>
          <w:rFonts w:ascii="Times New Roman" w:eastAsia="Times New Roman" w:hAnsi="Times New Roman" w:cs="Times New Roman"/>
          <w:color w:val="222222"/>
          <w:sz w:val="26"/>
          <w:szCs w:val="26"/>
          <w:lang w:val="vi-VN"/>
        </w:rPr>
        <w:t>Điện - Điện tử </w:t>
      </w:r>
      <w:r w:rsidRPr="00F05CED">
        <w:rPr>
          <w:rFonts w:ascii="Times New Roman" w:eastAsia="Times New Roman" w:hAnsi="Times New Roman" w:cs="Times New Roman"/>
          <w:color w:val="222222"/>
          <w:sz w:val="26"/>
          <w:szCs w:val="26"/>
        </w:rPr>
        <w:t>(04 suất); Cơ khí Chế tạo máy (04 suất)</w:t>
      </w:r>
      <w:r w:rsidRPr="00F05CED">
        <w:rPr>
          <w:rFonts w:ascii="Times New Roman" w:eastAsia="Times New Roman" w:hAnsi="Times New Roman" w:cs="Times New Roman"/>
          <w:color w:val="222222"/>
          <w:sz w:val="26"/>
          <w:szCs w:val="26"/>
          <w:lang w:val="vi-VN"/>
        </w:rPr>
        <w:t>, Hóa học và </w:t>
      </w:r>
      <w:r w:rsidRPr="00F05CED">
        <w:rPr>
          <w:rFonts w:ascii="Times New Roman" w:eastAsia="Times New Roman" w:hAnsi="Times New Roman" w:cs="Times New Roman"/>
          <w:color w:val="222222"/>
          <w:sz w:val="26"/>
          <w:szCs w:val="26"/>
        </w:rPr>
        <w:t>Thực phẩm (2 suất).</w:t>
      </w:r>
    </w:p>
    <w:p w:rsidR="000D2286" w:rsidRDefault="000D2286"/>
    <w:sectPr w:rsidR="000D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NI-Aptim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ED"/>
    <w:rsid w:val="000D2286"/>
    <w:rsid w:val="00E22401"/>
    <w:rsid w:val="00F05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C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5C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C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5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pnd@hcmute.edu.vn" TargetMode="External"/><Relationship Id="rId5" Type="http://schemas.openxmlformats.org/officeDocument/2006/relationships/hyperlink" Target="https://drive.google.com/drive/folders/1DWELZQijMv0FaOUjOJnEV5SLC8a4QlVm?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HUONG</cp:lastModifiedBy>
  <cp:revision>1</cp:revision>
  <dcterms:created xsi:type="dcterms:W3CDTF">2025-10-09T07:30:00Z</dcterms:created>
  <dcterms:modified xsi:type="dcterms:W3CDTF">2025-10-09T07:34:00Z</dcterms:modified>
</cp:coreProperties>
</file>